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A5" w:rsidRDefault="003559A5">
      <w:pPr>
        <w:tabs>
          <w:tab w:val="left" w:pos="7088"/>
        </w:tabs>
        <w:ind w:left="-426"/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sz w:val="16"/>
        </w:rPr>
        <w:t>Koncernenhed</w:t>
      </w:r>
      <w:r>
        <w:rPr>
          <w:rFonts w:ascii="Arial" w:hAnsi="Arial"/>
          <w:sz w:val="16"/>
        </w:rPr>
        <w:tab/>
        <w:t>Koncernintern mellemregningskonto</w:t>
      </w:r>
    </w:p>
    <w:p w:rsidR="002F5E19" w:rsidRDefault="002F5E19">
      <w:pPr>
        <w:tabs>
          <w:tab w:val="left" w:pos="7088"/>
        </w:tabs>
        <w:ind w:left="-426"/>
        <w:rPr>
          <w:rFonts w:ascii="Arial" w:hAnsi="Arial"/>
          <w:sz w:val="16"/>
        </w:rPr>
      </w:pPr>
    </w:p>
    <w:p w:rsidR="002F5E19" w:rsidRDefault="002F5E19" w:rsidP="002F5E19">
      <w:pPr>
        <w:tabs>
          <w:tab w:val="left" w:pos="7088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Navn</w:t>
      </w:r>
      <w:r w:rsidR="00EB698B">
        <w:rPr>
          <w:rFonts w:ascii="Arial" w:hAnsi="Arial"/>
          <w:sz w:val="16"/>
        </w:rPr>
        <w:t xml:space="preserve"> og adresse</w:t>
      </w:r>
      <w:r>
        <w:rPr>
          <w:rFonts w:ascii="Arial" w:hAnsi="Arial"/>
          <w:sz w:val="16"/>
        </w:rPr>
        <w:t xml:space="preserve"> på Institution: </w:t>
      </w:r>
    </w:p>
    <w:p w:rsidR="00EB698B" w:rsidRDefault="00EB698B" w:rsidP="002F5E19">
      <w:pPr>
        <w:tabs>
          <w:tab w:val="left" w:pos="7088"/>
        </w:tabs>
        <w:ind w:left="-426"/>
        <w:rPr>
          <w:rFonts w:ascii="Arial" w:hAnsi="Arial"/>
          <w:sz w:val="16"/>
        </w:rPr>
      </w:pPr>
    </w:p>
    <w:p w:rsidR="00EB698B" w:rsidRDefault="00EB698B" w:rsidP="002F5E19">
      <w:pPr>
        <w:tabs>
          <w:tab w:val="left" w:pos="7088"/>
        </w:tabs>
        <w:ind w:left="-426"/>
        <w:rPr>
          <w:rFonts w:ascii="Arial" w:hAnsi="Arial"/>
          <w:sz w:val="16"/>
        </w:rPr>
      </w:pPr>
    </w:p>
    <w:p w:rsidR="00EB698B" w:rsidRDefault="00EB698B" w:rsidP="002F5E19">
      <w:pPr>
        <w:tabs>
          <w:tab w:val="left" w:pos="7088"/>
        </w:tabs>
        <w:ind w:left="-426"/>
        <w:rPr>
          <w:rFonts w:ascii="Arial" w:hAnsi="Arial"/>
          <w:sz w:val="16"/>
        </w:rPr>
      </w:pPr>
    </w:p>
    <w:p w:rsidR="003559A5" w:rsidRDefault="003559A5">
      <w:pPr>
        <w:tabs>
          <w:tab w:val="left" w:pos="7088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2F5E19">
        <w:rPr>
          <w:rFonts w:ascii="Arial" w:hAnsi="Arial"/>
          <w:sz w:val="16"/>
        </w:rPr>
        <w:t>Bankkonto:</w:t>
      </w:r>
    </w:p>
    <w:p w:rsidR="003559A5" w:rsidRDefault="002F5E19">
      <w:pPr>
        <w:tabs>
          <w:tab w:val="left" w:pos="7088"/>
        </w:tabs>
        <w:ind w:left="-426"/>
        <w:rPr>
          <w:rFonts w:ascii="Arial" w:hAnsi="Arial"/>
          <w:sz w:val="20"/>
        </w:rPr>
      </w:pPr>
      <w:r>
        <w:rPr>
          <w:rFonts w:ascii="Arial" w:hAnsi="Arial"/>
          <w:sz w:val="16"/>
        </w:rPr>
        <w:t>Organisation</w:t>
      </w:r>
      <w:r w:rsidR="000D2CD0">
        <w:rPr>
          <w:rFonts w:ascii="Arial" w:hAnsi="Arial"/>
          <w:sz w:val="16"/>
        </w:rPr>
        <w:t xml:space="preserve"> nr.</w:t>
      </w:r>
      <w:r>
        <w:rPr>
          <w:rFonts w:ascii="Arial" w:hAnsi="Arial"/>
          <w:sz w:val="16"/>
        </w:rPr>
        <w:t>:</w:t>
      </w:r>
      <w:r w:rsidR="003559A5">
        <w:rPr>
          <w:rFonts w:ascii="Arial" w:hAnsi="Arial"/>
          <w:sz w:val="16"/>
        </w:rPr>
        <w:tab/>
      </w:r>
    </w:p>
    <w:p w:rsidR="003559A5" w:rsidRDefault="003559A5">
      <w:pPr>
        <w:tabs>
          <w:tab w:val="left" w:pos="7088"/>
        </w:tabs>
        <w:ind w:left="-426"/>
        <w:rPr>
          <w:rFonts w:ascii="Arial" w:hAnsi="Arial"/>
          <w:sz w:val="20"/>
        </w:rPr>
      </w:pPr>
    </w:p>
    <w:p w:rsidR="003559A5" w:rsidRDefault="003559A5">
      <w:pPr>
        <w:tabs>
          <w:tab w:val="left" w:pos="7088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Koncernkontoindehaver (kunden)</w:t>
      </w:r>
      <w:r w:rsidR="002F5E19">
        <w:rPr>
          <w:rFonts w:ascii="Arial" w:hAnsi="Arial"/>
          <w:sz w:val="16"/>
        </w:rPr>
        <w:t>:</w:t>
      </w:r>
      <w:r>
        <w:rPr>
          <w:rFonts w:ascii="Arial" w:hAnsi="Arial"/>
          <w:sz w:val="16"/>
        </w:rPr>
        <w:tab/>
        <w:t>Koncernkonto</w:t>
      </w:r>
      <w:r w:rsidR="000D2CD0">
        <w:rPr>
          <w:rFonts w:ascii="Arial" w:hAnsi="Arial"/>
          <w:sz w:val="16"/>
        </w:rPr>
        <w:t>:</w:t>
      </w:r>
    </w:p>
    <w:p w:rsidR="000D2CD0" w:rsidRDefault="00A954F6" w:rsidP="000D2CD0">
      <w:pPr>
        <w:tabs>
          <w:tab w:val="left" w:pos="7088"/>
        </w:tabs>
        <w:ind w:left="-426"/>
        <w:rPr>
          <w:rFonts w:ascii="Arial" w:hAnsi="Arial"/>
          <w:sz w:val="20"/>
        </w:rPr>
      </w:pPr>
      <w:r>
        <w:rPr>
          <w:rFonts w:ascii="Arial" w:hAnsi="Arial"/>
          <w:sz w:val="16"/>
        </w:rPr>
        <w:t>Københavns kommune</w:t>
      </w:r>
      <w:r w:rsidR="000D2CD0">
        <w:rPr>
          <w:rFonts w:ascii="Arial" w:hAnsi="Arial"/>
          <w:sz w:val="16"/>
        </w:rPr>
        <w:t xml:space="preserve">, </w:t>
      </w:r>
      <w:r w:rsidR="00523AAF">
        <w:rPr>
          <w:rFonts w:ascii="Arial" w:hAnsi="Arial"/>
          <w:sz w:val="16"/>
        </w:rPr>
        <w:t>Bankgruppen</w:t>
      </w:r>
      <w:r w:rsidR="003559A5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0970 102 787</w:t>
      </w:r>
    </w:p>
    <w:p w:rsidR="003559A5" w:rsidRDefault="00523AAF" w:rsidP="000D2CD0">
      <w:pPr>
        <w:tabs>
          <w:tab w:val="left" w:pos="7088"/>
        </w:tabs>
        <w:ind w:left="-426"/>
        <w:rPr>
          <w:rFonts w:ascii="Arial" w:hAnsi="Arial"/>
          <w:sz w:val="20"/>
        </w:rPr>
      </w:pPr>
      <w:r>
        <w:rPr>
          <w:rFonts w:ascii="Arial" w:hAnsi="Arial"/>
          <w:sz w:val="16"/>
        </w:rPr>
        <w:t>Borups Allé 177, 2400 København NV</w:t>
      </w:r>
      <w:r w:rsidR="003559A5">
        <w:rPr>
          <w:rFonts w:ascii="Arial" w:hAnsi="Arial"/>
          <w:sz w:val="16"/>
        </w:rPr>
        <w:tab/>
      </w:r>
    </w:p>
    <w:p w:rsidR="003559A5" w:rsidRDefault="00FC5B5B">
      <w:pPr>
        <w:tabs>
          <w:tab w:val="left" w:pos="7088"/>
        </w:tabs>
        <w:ind w:left="-426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62230</wp:posOffset>
                </wp:positionV>
                <wp:extent cx="6766560" cy="0"/>
                <wp:effectExtent l="6350" t="5080" r="8890" b="1397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9pt" to="512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/0EgIAACk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" o:allowincell="f">
                <w10:wrap type="topAndBottom"/>
              </v:line>
            </w:pict>
          </mc:Fallback>
        </mc:AlternateContent>
      </w:r>
    </w:p>
    <w:p w:rsidR="003559A5" w:rsidRDefault="003559A5">
      <w:pPr>
        <w:tabs>
          <w:tab w:val="left" w:pos="7088"/>
        </w:tabs>
        <w:ind w:left="-426"/>
        <w:rPr>
          <w:rFonts w:ascii="Arial" w:hAnsi="Arial"/>
          <w:sz w:val="20"/>
        </w:rPr>
        <w:sectPr w:rsidR="003559A5">
          <w:headerReference w:type="default" r:id="rId8"/>
          <w:pgSz w:w="11907" w:h="16840" w:code="9"/>
          <w:pgMar w:top="1701" w:right="284" w:bottom="1701" w:left="1418" w:header="708" w:footer="708" w:gutter="0"/>
          <w:paperSrc w:first="1" w:other="2"/>
          <w:cols w:space="708"/>
        </w:sectPr>
      </w:pPr>
    </w:p>
    <w:tbl>
      <w:tblPr>
        <w:tblW w:w="107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529"/>
        <w:gridCol w:w="5211"/>
      </w:tblGrid>
      <w:tr w:rsidR="003559A5" w:rsidTr="00EB698B">
        <w:tc>
          <w:tcPr>
            <w:tcW w:w="5529" w:type="dxa"/>
          </w:tcPr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Undertegnede (kunden) giver herved koncernenheden fuldmagt til </w:t>
            </w:r>
            <w:r>
              <w:rPr>
                <w:rFonts w:ascii="Arial" w:hAnsi="Arial"/>
                <w:sz w:val="16"/>
              </w:rPr>
              <w:tab/>
            </w: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 disponere over vores ovennævnte koncernkonto med samme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virkning, som var dispositionen foretaget af os selv. Vi er således forpligtet overfor Nordea ved enhver af fuldmægtigens dispositioner </w:t>
            </w:r>
            <w:r>
              <w:rPr>
                <w:rFonts w:ascii="Arial" w:hAnsi="Arial"/>
                <w:sz w:val="16"/>
              </w:rPr>
              <w:br/>
              <w:t>over kontoen, herunder eventuelle dispositioner foretaget via Unitel. U</w:t>
            </w: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dertegnede (kunden) hæfter for overtræk foretaget af koncernenheden på samme måde, som var det foretaget af os selv.</w:t>
            </w: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Disponeringen sker via ovennævnte koncerninterne mellemregningskonto.</w:t>
            </w: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Medundertegnede (koncernenheden) anfører nedenfor prøver på de u</w:t>
            </w: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derskrifter, der kan anvendes ved dispositioner på koncernkontoen.</w:t>
            </w: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211" w:type="dxa"/>
          </w:tcPr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Samme underskriftsforhold gælder ved kvittering eller endossering af checks samt trassering og endossering af veksler til diskontering.</w:t>
            </w: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Alle beløb, som Nordea modtager for koncernenhedens regning, eller som Nordea i øvrigt </w:t>
            </w: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af hvilken som helst årsag måtte have at udbetale til koncernenh</w:t>
            </w:r>
            <w:r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den, kan indsættes på koncernkontoen via den koncerninterne me</w:t>
            </w:r>
            <w:r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lemregningskonto.</w:t>
            </w:r>
          </w:p>
          <w:p w:rsidR="003559A5" w:rsidRDefault="003559A5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</w:p>
          <w:p w:rsidR="003559A5" w:rsidRDefault="003559A5" w:rsidP="003F0B81">
            <w:pPr>
              <w:tabs>
                <w:tab w:val="left" w:pos="708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Medundertegnede koncernenhed bekræfter, at vi er bekendt og in</w:t>
            </w:r>
            <w:r>
              <w:rPr>
                <w:rFonts w:ascii="Arial" w:hAnsi="Arial"/>
                <w:sz w:val="16"/>
              </w:rPr>
              <w:t>d</w:t>
            </w:r>
            <w:r>
              <w:rPr>
                <w:rFonts w:ascii="Arial" w:hAnsi="Arial"/>
                <w:sz w:val="16"/>
              </w:rPr>
              <w:t>forstået med indholdet af den mellem kunden og banken indgåede "Aftale om Koncernkonto". Vi er endvidere indforstået med, at der på kundens foranledning uden meddelelse til os kan ske ændring i de til systemet knyttede enheder</w:t>
            </w:r>
          </w:p>
        </w:tc>
      </w:tr>
    </w:tbl>
    <w:p w:rsidR="003559A5" w:rsidRDefault="00FC5B5B">
      <w:pPr>
        <w:tabs>
          <w:tab w:val="left" w:pos="7088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20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78740</wp:posOffset>
                </wp:positionV>
                <wp:extent cx="6766560" cy="0"/>
                <wp:effectExtent l="6350" t="12065" r="8890" b="6985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6.2pt" to="51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d+EwIAACk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 w:rsidR="003559A5">
        <w:rPr>
          <w:rFonts w:ascii="Arial" w:hAnsi="Arial"/>
          <w:sz w:val="16"/>
        </w:rPr>
        <w:tab/>
      </w:r>
      <w:r w:rsidR="003559A5">
        <w:rPr>
          <w:rFonts w:ascii="Arial" w:hAnsi="Arial"/>
          <w:sz w:val="16"/>
        </w:rPr>
        <w:tab/>
      </w:r>
    </w:p>
    <w:p w:rsidR="00EB698B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Vi giver fuldmagt til:</w:t>
      </w:r>
    </w:p>
    <w:p w:rsidR="003559A5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20"/>
        </w:rPr>
        <w:t>Udfyld navn med blokbogstaver</w:t>
      </w:r>
      <w:r w:rsidR="003559A5">
        <w:rPr>
          <w:rFonts w:ascii="Arial" w:hAnsi="Arial"/>
          <w:sz w:val="16"/>
        </w:rPr>
        <w:tab/>
        <w:t>Fuldmagthavers underskrift</w:t>
      </w:r>
      <w:r w:rsidR="003559A5">
        <w:rPr>
          <w:rFonts w:ascii="Arial" w:hAnsi="Arial"/>
          <w:sz w:val="16"/>
        </w:rPr>
        <w:tab/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20"/>
        </w:rPr>
      </w:pP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Cpr.nr: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ab/>
        <w:t xml:space="preserve">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</w:p>
    <w:p w:rsidR="003559A5" w:rsidRDefault="00FC5B5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20320</wp:posOffset>
                </wp:positionV>
                <wp:extent cx="2945130" cy="0"/>
                <wp:effectExtent l="8255" t="10795" r="8890" b="8255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pt,1.6pt" to="512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mr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" o:allowincell="f">
                <w10:wrap type="topAndBottom"/>
              </v:line>
            </w:pict>
          </mc:Fallback>
        </mc:AlternateContent>
      </w:r>
      <w:r w:rsidR="00EB698B">
        <w:rPr>
          <w:rFonts w:ascii="Arial" w:hAnsi="Arial"/>
          <w:sz w:val="16"/>
        </w:rPr>
        <w:t>Navn:</w:t>
      </w: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Cpr.nr: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ab/>
        <w:t xml:space="preserve">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</w:p>
    <w:p w:rsidR="003559A5" w:rsidRDefault="00FC5B5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24130</wp:posOffset>
                </wp:positionV>
                <wp:extent cx="2945130" cy="0"/>
                <wp:effectExtent l="8255" t="5080" r="8890" b="1397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pt,1.9pt" to="512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y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xOFvk0ewL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" o:allowincell="f">
                <w10:wrap type="topAndBottom"/>
              </v:line>
            </w:pict>
          </mc:Fallback>
        </mc:AlternateContent>
      </w:r>
      <w:r w:rsidR="00EB698B">
        <w:rPr>
          <w:rFonts w:ascii="Arial" w:hAnsi="Arial"/>
          <w:sz w:val="16"/>
        </w:rPr>
        <w:t>Navn:</w:t>
      </w: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Cpr.nr: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ab/>
        <w:t xml:space="preserve">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</w:p>
    <w:p w:rsidR="003559A5" w:rsidRDefault="00FC5B5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22860</wp:posOffset>
                </wp:positionV>
                <wp:extent cx="2945130" cy="0"/>
                <wp:effectExtent l="8255" t="13335" r="8890" b="571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pt,1.8pt" to="51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t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4ni3yaPQEt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" o:allowincell="f">
                <w10:wrap type="topAndBottom"/>
              </v:line>
            </w:pict>
          </mc:Fallback>
        </mc:AlternateContent>
      </w:r>
      <w:r w:rsidR="00EB698B">
        <w:rPr>
          <w:rFonts w:ascii="Arial" w:hAnsi="Arial"/>
          <w:sz w:val="16"/>
        </w:rPr>
        <w:t>Navn:</w:t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Cpr.nr: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ab/>
        <w:t xml:space="preserve">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</w:p>
    <w:p w:rsidR="003559A5" w:rsidRDefault="00FC5B5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21590</wp:posOffset>
                </wp:positionV>
                <wp:extent cx="2945130" cy="0"/>
                <wp:effectExtent l="8255" t="12065" r="8890" b="6985"/>
                <wp:wrapTopAndBottom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pt,1.7pt" to="512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40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" o:allowincell="f">
                <w10:wrap type="topAndBottom"/>
              </v:line>
            </w:pict>
          </mc:Fallback>
        </mc:AlternateContent>
      </w:r>
      <w:r w:rsidR="00EB698B">
        <w:rPr>
          <w:rFonts w:ascii="Arial" w:hAnsi="Arial"/>
          <w:sz w:val="16"/>
        </w:rPr>
        <w:t>Navn:</w:t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Cpr.nr: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ab/>
        <w:t xml:space="preserve">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</w:p>
    <w:p w:rsidR="003559A5" w:rsidRDefault="00FC5B5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16510</wp:posOffset>
                </wp:positionV>
                <wp:extent cx="2945130" cy="0"/>
                <wp:effectExtent l="8255" t="6985" r="8890" b="12065"/>
                <wp:wrapTopAndBottom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pt,1.3pt" to="512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ssxn2R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" o:allowincell="f">
                <w10:wrap type="topAndBottom"/>
              </v:line>
            </w:pict>
          </mc:Fallback>
        </mc:AlternateContent>
      </w:r>
      <w:r w:rsidR="00EB698B">
        <w:rPr>
          <w:rFonts w:ascii="Arial" w:hAnsi="Arial"/>
          <w:sz w:val="16"/>
        </w:rPr>
        <w:t>Navn:</w:t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EB698B" w:rsidRDefault="00EB698B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Cpr.nr: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ab/>
        <w:t xml:space="preserve"> </w:t>
      </w:r>
      <w:r w:rsidR="00EC19A9"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/>
          <w:sz w:val="16"/>
        </w:rPr>
        <w:instrText xml:space="preserve"> FORMTEXT </w:instrText>
      </w:r>
      <w:r w:rsidR="00EC19A9">
        <w:rPr>
          <w:rFonts w:ascii="Arial" w:hAnsi="Arial"/>
          <w:sz w:val="16"/>
        </w:rPr>
      </w:r>
      <w:r w:rsidR="00EC19A9"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 w:rsidR="00EC19A9">
        <w:rPr>
          <w:rFonts w:ascii="Arial" w:hAnsi="Arial"/>
          <w:sz w:val="16"/>
        </w:rPr>
        <w:fldChar w:fldCharType="end"/>
      </w:r>
    </w:p>
    <w:p w:rsidR="003559A5" w:rsidRDefault="00FC5B5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16510</wp:posOffset>
                </wp:positionV>
                <wp:extent cx="2945130" cy="0"/>
                <wp:effectExtent l="8255" t="6985" r="8890" b="12065"/>
                <wp:wrapTopAndBottom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pt,1.3pt" to="512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c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5aE1vXEFRFRqa0Nx9KRezbOm3x1SumqJ2vNI8e1sIC8LGcm7lLBxBi7Y9V80gxhy8Dr2&#10;6dTYLkBCB9ApynG+ycFPHlE4nCzyafYA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="00EB698B">
        <w:rPr>
          <w:rFonts w:ascii="Arial" w:hAnsi="Arial"/>
          <w:sz w:val="16"/>
        </w:rPr>
        <w:t>Navn:</w:t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3559A5" w:rsidRDefault="00FC5B5B" w:rsidP="00EB698B">
      <w:pPr>
        <w:tabs>
          <w:tab w:val="right" w:pos="10142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20955</wp:posOffset>
                </wp:positionV>
                <wp:extent cx="3274695" cy="274320"/>
                <wp:effectExtent l="0" t="1905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9A5" w:rsidRDefault="0091145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Hver enkelt fuldmagtshaver kan disponere på vores vegne alene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8pt;margin-top:1.65pt;width:257.8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FKtwIAALo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" o:allowincell="f" filled="f" stroked="f">
                <v:textbox>
                  <w:txbxContent>
                    <w:p w:rsidR="003559A5" w:rsidRDefault="00911451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Hver enkelt fuldmagtshaver kan disponere på vores vegne alene</w:t>
                      </w:r>
                    </w:p>
                  </w:txbxContent>
                </v:textbox>
              </v:shape>
            </w:pict>
          </mc:Fallback>
        </mc:AlternateContent>
      </w:r>
      <w:r w:rsidR="00EB698B">
        <w:rPr>
          <w:rFonts w:ascii="Arial" w:hAnsi="Arial"/>
          <w:sz w:val="16"/>
        </w:rPr>
        <w:tab/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3559A5" w:rsidRDefault="00FC5B5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38735</wp:posOffset>
                </wp:positionV>
                <wp:extent cx="6766560" cy="0"/>
                <wp:effectExtent l="6350" t="10160" r="8890" b="889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25pt,3.05pt" to="511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Je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" o:allowincell="f">
                <w10:wrap type="topAndBottom"/>
              </v:line>
            </w:pict>
          </mc:Fallback>
        </mc:AlternateContent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Fuldmagter er gældende indtil banken har modtaget skriftlig tilbagekaldelse</w:t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</w:p>
    <w:p w:rsidR="003559A5" w:rsidRDefault="00EC19A9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r w:rsidR="003559A5"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r w:rsidR="003559A5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r w:rsidR="003559A5"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</w:t>
      </w:r>
      <w:r>
        <w:rPr>
          <w:rFonts w:ascii="Arial" w:hAnsi="Arial"/>
          <w:sz w:val="16"/>
        </w:rPr>
        <w:tab/>
        <w:t>__________________________________________________</w:t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Dato</w:t>
      </w:r>
      <w:r>
        <w:rPr>
          <w:rFonts w:ascii="Arial" w:hAnsi="Arial"/>
          <w:sz w:val="16"/>
        </w:rPr>
        <w:tab/>
        <w:t>Dato</w:t>
      </w:r>
    </w:p>
    <w:p w:rsidR="003559A5" w:rsidRDefault="00EC19A9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r w:rsidR="003559A5"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r w:rsidR="003559A5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r w:rsidR="003559A5"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 w:rsidR="003559A5"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</w:p>
    <w:p w:rsidR="003559A5" w:rsidRDefault="003559A5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</w:t>
      </w:r>
      <w:r>
        <w:rPr>
          <w:rFonts w:ascii="Arial" w:hAnsi="Arial"/>
          <w:sz w:val="16"/>
        </w:rPr>
        <w:tab/>
        <w:t>___________________</w:t>
      </w:r>
      <w:r w:rsidR="00645163">
        <w:rPr>
          <w:rFonts w:ascii="Arial" w:hAnsi="Arial"/>
          <w:sz w:val="16"/>
        </w:rPr>
        <w:t>_______________________________</w:t>
      </w:r>
    </w:p>
    <w:p w:rsidR="00124069" w:rsidRDefault="00FC5B5B">
      <w:pPr>
        <w:tabs>
          <w:tab w:val="left" w:pos="5529"/>
        </w:tabs>
        <w:ind w:left="-426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69850</wp:posOffset>
                </wp:positionV>
                <wp:extent cx="3206750" cy="358140"/>
                <wp:effectExtent l="0" t="3175" r="4445" b="63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98B" w:rsidRDefault="00443BDC" w:rsidP="00856D87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r w:rsidR="00856D87">
                              <w:rPr>
                                <w:rFonts w:ascii="Arial" w:hAnsi="Arial"/>
                                <w:sz w:val="16"/>
                              </w:rPr>
                              <w:t>Tegningsberettiget i Københavns Kommune (2 underskrifter)</w:t>
                            </w:r>
                            <w:r w:rsidR="00EB698B">
                              <w:rPr>
                                <w:rFonts w:ascii="Arial" w:hAnsi="Arial"/>
                                <w:sz w:val="16"/>
                              </w:rPr>
                              <w:t>.</w:t>
                            </w:r>
                          </w:p>
                          <w:p w:rsidR="00EB698B" w:rsidRPr="00523AAF" w:rsidRDefault="00EB698B" w:rsidP="00856D8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r w:rsidRPr="00523AAF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Forbeholdt Koncernservice</w:t>
                            </w:r>
                          </w:p>
                          <w:p w:rsidR="00856D87" w:rsidRDefault="00856D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-30.85pt;margin-top:5.5pt;width:252.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0i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" stroked="f">
                <v:textbox>
                  <w:txbxContent>
                    <w:p w:rsidR="00EB698B" w:rsidRDefault="00443BDC" w:rsidP="00856D87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r w:rsidR="00856D87">
                        <w:rPr>
                          <w:rFonts w:ascii="Arial" w:hAnsi="Arial"/>
                          <w:sz w:val="16"/>
                        </w:rPr>
                        <w:t>Tegningsberettiget i Københavns Kommune (2 underskrifter)</w:t>
                      </w:r>
                      <w:r w:rsidR="00EB698B">
                        <w:rPr>
                          <w:rFonts w:ascii="Arial" w:hAnsi="Arial"/>
                          <w:sz w:val="16"/>
                        </w:rPr>
                        <w:t>.</w:t>
                      </w:r>
                    </w:p>
                    <w:p w:rsidR="00EB698B" w:rsidRPr="00523AAF" w:rsidRDefault="00EB698B" w:rsidP="00856D8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r w:rsidRPr="00523AAF">
                        <w:rPr>
                          <w:rFonts w:ascii="Arial" w:hAnsi="Arial"/>
                          <w:b/>
                          <w:sz w:val="16"/>
                        </w:rPr>
                        <w:t>Forbeholdt Koncernservice</w:t>
                      </w:r>
                    </w:p>
                    <w:p w:rsidR="00856D87" w:rsidRDefault="00856D87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69850</wp:posOffset>
                </wp:positionV>
                <wp:extent cx="2971800" cy="228600"/>
                <wp:effectExtent l="0" t="3175" r="127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D87" w:rsidRDefault="00856D87" w:rsidP="00856D87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Leder i Københavns Kommunes institution</w:t>
                            </w:r>
                          </w:p>
                          <w:p w:rsidR="00856D87" w:rsidRDefault="00856D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66.15pt;margin-top:5.5pt;width:23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FyhA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" stroked="f">
                <v:textbox>
                  <w:txbxContent>
                    <w:p w:rsidR="00856D87" w:rsidRDefault="00856D87" w:rsidP="00856D87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 Leder i Københavns Kommunes institution</w:t>
                      </w:r>
                    </w:p>
                    <w:p w:rsidR="00856D87" w:rsidRDefault="00856D87"/>
                  </w:txbxContent>
                </v:textbox>
              </v:shape>
            </w:pict>
          </mc:Fallback>
        </mc:AlternateContent>
      </w:r>
    </w:p>
    <w:sectPr w:rsidR="00124069" w:rsidSect="003F0B81">
      <w:type w:val="continuous"/>
      <w:pgSz w:w="11907" w:h="16840" w:code="9"/>
      <w:pgMar w:top="1701" w:right="346" w:bottom="284" w:left="1134" w:header="0" w:footer="0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4A" w:rsidRDefault="00A8424A">
      <w:r>
        <w:separator/>
      </w:r>
    </w:p>
  </w:endnote>
  <w:endnote w:type="continuationSeparator" w:id="0">
    <w:p w:rsidR="00A8424A" w:rsidRDefault="00A8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4A" w:rsidRDefault="00A8424A">
      <w:r>
        <w:separator/>
      </w:r>
    </w:p>
  </w:footnote>
  <w:footnote w:type="continuationSeparator" w:id="0">
    <w:p w:rsidR="00A8424A" w:rsidRDefault="00A8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A5" w:rsidRDefault="00911451">
    <w:pPr>
      <w:pStyle w:val="Header"/>
      <w:tabs>
        <w:tab w:val="left" w:pos="7088"/>
        <w:tab w:val="right" w:pos="9214"/>
      </w:tabs>
      <w:rPr>
        <w:rFonts w:ascii="Arial" w:hAnsi="Arial"/>
        <w:b/>
        <w:sz w:val="20"/>
      </w:rPr>
    </w:pPr>
    <w:r>
      <w:rPr>
        <w:noProof/>
        <w:lang w:val="en-GB" w:eastAsia="ja-JP" w:bidi="hi-IN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-276225</wp:posOffset>
          </wp:positionV>
          <wp:extent cx="1836420" cy="520700"/>
          <wp:effectExtent l="1905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59A5">
      <w:tab/>
    </w:r>
    <w:r w:rsidR="003559A5">
      <w:rPr>
        <w:rFonts w:ascii="Arial" w:hAnsi="Arial"/>
        <w:b/>
        <w:sz w:val="20"/>
      </w:rPr>
      <w:t>Aftale om Koncernkontosystem</w:t>
    </w:r>
  </w:p>
  <w:p w:rsidR="003559A5" w:rsidRDefault="003559A5">
    <w:pPr>
      <w:pStyle w:val="Header"/>
      <w:tabs>
        <w:tab w:val="left" w:pos="7088"/>
        <w:tab w:val="right" w:pos="9214"/>
      </w:tabs>
      <w:rPr>
        <w:rFonts w:ascii="Arial" w:hAnsi="Arial"/>
        <w:sz w:val="16"/>
      </w:rPr>
    </w:pPr>
    <w:r>
      <w:rPr>
        <w:rFonts w:ascii="Arial" w:hAnsi="Arial"/>
        <w:b/>
        <w:sz w:val="20"/>
      </w:rPr>
      <w:tab/>
    </w:r>
    <w:r>
      <w:rPr>
        <w:rFonts w:ascii="Arial" w:hAnsi="Arial"/>
        <w:sz w:val="16"/>
      </w:rPr>
      <w:t>Den balancenettende model</w:t>
    </w:r>
  </w:p>
  <w:p w:rsidR="003559A5" w:rsidRDefault="003559A5">
    <w:pPr>
      <w:pStyle w:val="Header"/>
      <w:tabs>
        <w:tab w:val="left" w:pos="7088"/>
        <w:tab w:val="right" w:pos="9214"/>
      </w:tabs>
      <w:rPr>
        <w:rFonts w:ascii="Arial" w:hAnsi="Arial"/>
        <w:sz w:val="16"/>
      </w:rPr>
    </w:pPr>
    <w:r>
      <w:rPr>
        <w:rFonts w:ascii="Arial" w:hAnsi="Arial"/>
        <w:sz w:val="16"/>
      </w:rPr>
      <w:tab/>
      <w:t>Bilag B</w:t>
    </w:r>
  </w:p>
  <w:p w:rsidR="003559A5" w:rsidRDefault="00FC5B5B">
    <w:pPr>
      <w:pStyle w:val="Header"/>
      <w:tabs>
        <w:tab w:val="left" w:pos="7088"/>
        <w:tab w:val="right" w:pos="9214"/>
      </w:tabs>
      <w:rPr>
        <w:rFonts w:ascii="Arial" w:hAnsi="Arial"/>
        <w:sz w:val="16"/>
      </w:rPr>
    </w:pPr>
    <w:r>
      <w:rPr>
        <w:rFonts w:ascii="Arial" w:hAnsi="Arial"/>
        <w:noProof/>
        <w:sz w:val="16"/>
        <w:lang w:val="en-GB" w:eastAsia="ja-JP" w:bidi="hi-I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173355</wp:posOffset>
              </wp:positionV>
              <wp:extent cx="6766560" cy="0"/>
              <wp:effectExtent l="6350" t="11430" r="8890" b="762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13.65pt" to="512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" o:allowincell="f">
              <w10:wrap type="topAndBottom"/>
            </v:line>
          </w:pict>
        </mc:Fallback>
      </mc:AlternateContent>
    </w:r>
    <w:r w:rsidR="003559A5">
      <w:rPr>
        <w:rFonts w:ascii="Arial" w:hAnsi="Arial"/>
        <w:sz w:val="16"/>
      </w:rPr>
      <w:tab/>
      <w:t>Side 1 af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97C"/>
    <w:multiLevelType w:val="singleLevel"/>
    <w:tmpl w:val="EC4472A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>
    <w:nsid w:val="11506CED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E50A5B"/>
    <w:multiLevelType w:val="singleLevel"/>
    <w:tmpl w:val="EC4472A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">
    <w:nsid w:val="2BCB4D4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1C4515"/>
    <w:multiLevelType w:val="singleLevel"/>
    <w:tmpl w:val="CCFEA7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A5"/>
    <w:rsid w:val="000D2CD0"/>
    <w:rsid w:val="00124069"/>
    <w:rsid w:val="002A34F7"/>
    <w:rsid w:val="002B64CA"/>
    <w:rsid w:val="002F5E19"/>
    <w:rsid w:val="003559A5"/>
    <w:rsid w:val="00395806"/>
    <w:rsid w:val="003F0B81"/>
    <w:rsid w:val="00443BDC"/>
    <w:rsid w:val="004C6C44"/>
    <w:rsid w:val="00515F3F"/>
    <w:rsid w:val="00516B4E"/>
    <w:rsid w:val="00523AAF"/>
    <w:rsid w:val="00645163"/>
    <w:rsid w:val="007A1550"/>
    <w:rsid w:val="00856D87"/>
    <w:rsid w:val="00911451"/>
    <w:rsid w:val="00A75575"/>
    <w:rsid w:val="00A8424A"/>
    <w:rsid w:val="00A954F6"/>
    <w:rsid w:val="00A977D4"/>
    <w:rsid w:val="00B31AF5"/>
    <w:rsid w:val="00C23938"/>
    <w:rsid w:val="00C86A15"/>
    <w:rsid w:val="00DC308C"/>
    <w:rsid w:val="00EB698B"/>
    <w:rsid w:val="00EC19A9"/>
    <w:rsid w:val="00EE63E8"/>
    <w:rsid w:val="00FA702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5575"/>
    <w:rPr>
      <w:sz w:val="24"/>
    </w:rPr>
  </w:style>
  <w:style w:type="paragraph" w:styleId="Heading1">
    <w:name w:val="heading 1"/>
    <w:basedOn w:val="Normal"/>
    <w:next w:val="Normal"/>
    <w:qFormat/>
    <w:rsid w:val="00A75575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75575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75575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75575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75575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A75575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A75575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A75575"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A75575"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5575"/>
  </w:style>
  <w:style w:type="paragraph" w:styleId="Footer">
    <w:name w:val="footer"/>
    <w:basedOn w:val="Normal"/>
    <w:rsid w:val="00A75575"/>
    <w:rPr>
      <w:sz w:val="18"/>
    </w:rPr>
  </w:style>
  <w:style w:type="paragraph" w:styleId="NormalIndent">
    <w:name w:val="Normal Indent"/>
    <w:basedOn w:val="Normal"/>
    <w:next w:val="Normal"/>
    <w:rsid w:val="00A75575"/>
    <w:pPr>
      <w:ind w:left="567"/>
    </w:pPr>
  </w:style>
  <w:style w:type="paragraph" w:styleId="TOC9">
    <w:name w:val="toc 9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EnvelopeReturn">
    <w:name w:val="envelope return"/>
    <w:basedOn w:val="Normal"/>
    <w:rsid w:val="00A75575"/>
    <w:rPr>
      <w:sz w:val="20"/>
    </w:rPr>
  </w:style>
  <w:style w:type="paragraph" w:styleId="TOC1">
    <w:name w:val="toc 1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2">
    <w:name w:val="toc 2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3">
    <w:name w:val="toc 3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4">
    <w:name w:val="toc 4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5">
    <w:name w:val="toc 5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6">
    <w:name w:val="toc 6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7">
    <w:name w:val="toc 7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8">
    <w:name w:val="toc 8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Index1">
    <w:name w:val="index 1"/>
    <w:basedOn w:val="Normal"/>
    <w:next w:val="Normal"/>
    <w:semiHidden/>
    <w:rsid w:val="00A75575"/>
    <w:pPr>
      <w:tabs>
        <w:tab w:val="right" w:leader="dot" w:pos="9525"/>
      </w:tabs>
      <w:ind w:left="240" w:hanging="240"/>
    </w:pPr>
  </w:style>
  <w:style w:type="paragraph" w:styleId="TOCHeading">
    <w:name w:val="TOC Heading"/>
    <w:basedOn w:val="Heading1"/>
    <w:qFormat/>
    <w:rsid w:val="00A75575"/>
    <w:pPr>
      <w:spacing w:before="240" w:after="60"/>
      <w:outlineLvl w:val="9"/>
    </w:pPr>
    <w:rPr>
      <w:rFonts w:ascii="Arial" w:hAnsi="Arial"/>
      <w:kern w:val="28"/>
      <w:sz w:val="32"/>
      <w:u w:val="none"/>
    </w:rPr>
  </w:style>
  <w:style w:type="paragraph" w:customStyle="1" w:styleId="Normalhngendeindryk">
    <w:name w:val="Normal hængende indryk"/>
    <w:basedOn w:val="Normal"/>
    <w:next w:val="Normal"/>
    <w:rsid w:val="00A75575"/>
    <w:pPr>
      <w:ind w:left="567" w:hanging="567"/>
    </w:pPr>
  </w:style>
  <w:style w:type="character" w:styleId="PageNumber">
    <w:name w:val="page number"/>
    <w:basedOn w:val="DefaultParagraphFont"/>
    <w:rsid w:val="00A75575"/>
  </w:style>
  <w:style w:type="paragraph" w:styleId="BodyText">
    <w:name w:val="Body Text"/>
    <w:basedOn w:val="Normal"/>
    <w:rsid w:val="00A75575"/>
  </w:style>
  <w:style w:type="paragraph" w:styleId="BalloonText">
    <w:name w:val="Balloon Text"/>
    <w:basedOn w:val="Normal"/>
    <w:semiHidden/>
    <w:rsid w:val="00FA7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5575"/>
    <w:rPr>
      <w:sz w:val="24"/>
    </w:rPr>
  </w:style>
  <w:style w:type="paragraph" w:styleId="Heading1">
    <w:name w:val="heading 1"/>
    <w:basedOn w:val="Normal"/>
    <w:next w:val="Normal"/>
    <w:qFormat/>
    <w:rsid w:val="00A75575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75575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75575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75575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75575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A75575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A75575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A75575"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A75575"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5575"/>
  </w:style>
  <w:style w:type="paragraph" w:styleId="Footer">
    <w:name w:val="footer"/>
    <w:basedOn w:val="Normal"/>
    <w:rsid w:val="00A75575"/>
    <w:rPr>
      <w:sz w:val="18"/>
    </w:rPr>
  </w:style>
  <w:style w:type="paragraph" w:styleId="NormalIndent">
    <w:name w:val="Normal Indent"/>
    <w:basedOn w:val="Normal"/>
    <w:next w:val="Normal"/>
    <w:rsid w:val="00A75575"/>
    <w:pPr>
      <w:ind w:left="567"/>
    </w:pPr>
  </w:style>
  <w:style w:type="paragraph" w:styleId="TOC9">
    <w:name w:val="toc 9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EnvelopeReturn">
    <w:name w:val="envelope return"/>
    <w:basedOn w:val="Normal"/>
    <w:rsid w:val="00A75575"/>
    <w:rPr>
      <w:sz w:val="20"/>
    </w:rPr>
  </w:style>
  <w:style w:type="paragraph" w:styleId="TOC1">
    <w:name w:val="toc 1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2">
    <w:name w:val="toc 2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3">
    <w:name w:val="toc 3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4">
    <w:name w:val="toc 4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5">
    <w:name w:val="toc 5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6">
    <w:name w:val="toc 6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7">
    <w:name w:val="toc 7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TOC8">
    <w:name w:val="toc 8"/>
    <w:basedOn w:val="Normal"/>
    <w:next w:val="Normal"/>
    <w:semiHidden/>
    <w:rsid w:val="00A75575"/>
    <w:pPr>
      <w:tabs>
        <w:tab w:val="right" w:leader="dot" w:pos="9525"/>
      </w:tabs>
    </w:pPr>
  </w:style>
  <w:style w:type="paragraph" w:styleId="Index1">
    <w:name w:val="index 1"/>
    <w:basedOn w:val="Normal"/>
    <w:next w:val="Normal"/>
    <w:semiHidden/>
    <w:rsid w:val="00A75575"/>
    <w:pPr>
      <w:tabs>
        <w:tab w:val="right" w:leader="dot" w:pos="9525"/>
      </w:tabs>
      <w:ind w:left="240" w:hanging="240"/>
    </w:pPr>
  </w:style>
  <w:style w:type="paragraph" w:styleId="TOCHeading">
    <w:name w:val="TOC Heading"/>
    <w:basedOn w:val="Heading1"/>
    <w:qFormat/>
    <w:rsid w:val="00A75575"/>
    <w:pPr>
      <w:spacing w:before="240" w:after="60"/>
      <w:outlineLvl w:val="9"/>
    </w:pPr>
    <w:rPr>
      <w:rFonts w:ascii="Arial" w:hAnsi="Arial"/>
      <w:kern w:val="28"/>
      <w:sz w:val="32"/>
      <w:u w:val="none"/>
    </w:rPr>
  </w:style>
  <w:style w:type="paragraph" w:customStyle="1" w:styleId="Normalhngendeindryk">
    <w:name w:val="Normal hængende indryk"/>
    <w:basedOn w:val="Normal"/>
    <w:next w:val="Normal"/>
    <w:rsid w:val="00A75575"/>
    <w:pPr>
      <w:ind w:left="567" w:hanging="567"/>
    </w:pPr>
  </w:style>
  <w:style w:type="character" w:styleId="PageNumber">
    <w:name w:val="page number"/>
    <w:basedOn w:val="DefaultParagraphFont"/>
    <w:rsid w:val="00A75575"/>
  </w:style>
  <w:style w:type="paragraph" w:styleId="BodyText">
    <w:name w:val="Body Text"/>
    <w:basedOn w:val="Normal"/>
    <w:rsid w:val="00A75575"/>
  </w:style>
  <w:style w:type="paragraph" w:styleId="BalloonText">
    <w:name w:val="Balloon Text"/>
    <w:basedOn w:val="Normal"/>
    <w:semiHidden/>
    <w:rsid w:val="00FA7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Grundskabelon</vt:lpstr>
      <vt:lpstr>Grundskabelon</vt:lpstr>
    </vt:vector>
  </TitlesOfParts>
  <Company>ATP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Grundskabelon</dc:title>
  <dc:subject>Normal.dot</dc:subject>
  <dc:creator>MFN</dc:creator>
  <cp:lastModifiedBy>Gorioukhin, Lisa Elena</cp:lastModifiedBy>
  <cp:revision>2</cp:revision>
  <cp:lastPrinted>2003-07-24T12:48:00Z</cp:lastPrinted>
  <dcterms:created xsi:type="dcterms:W3CDTF">2015-05-29T13:52:00Z</dcterms:created>
  <dcterms:modified xsi:type="dcterms:W3CDTF">2015-05-29T13:52:00Z</dcterms:modified>
</cp:coreProperties>
</file>